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99" w:rsidRDefault="004B1C99" w:rsidP="008362BD">
      <w:pPr>
        <w:jc w:val="center"/>
        <w:rPr>
          <w:rFonts w:ascii="Arial" w:hAnsi="Arial" w:cs="Arial"/>
          <w:color w:val="FF0000"/>
          <w:sz w:val="52"/>
          <w:szCs w:val="52"/>
        </w:rPr>
      </w:pPr>
      <w:bookmarkStart w:id="0" w:name="_GoBack"/>
      <w:bookmarkEnd w:id="0"/>
    </w:p>
    <w:p w:rsidR="002526A7" w:rsidRPr="004B1C99" w:rsidRDefault="008362BD" w:rsidP="008362BD">
      <w:pPr>
        <w:jc w:val="center"/>
        <w:rPr>
          <w:rFonts w:ascii="Arial" w:hAnsi="Arial" w:cs="Arial"/>
          <w:color w:val="FF0000"/>
          <w:sz w:val="52"/>
          <w:szCs w:val="52"/>
        </w:rPr>
      </w:pPr>
      <w:r w:rsidRPr="004B1C99">
        <w:rPr>
          <w:rFonts w:ascii="Arial" w:hAnsi="Arial" w:cs="Arial"/>
          <w:color w:val="FF0000"/>
          <w:sz w:val="52"/>
          <w:szCs w:val="52"/>
        </w:rPr>
        <w:t>2016 Public Awareness Plan</w:t>
      </w:r>
    </w:p>
    <w:p w:rsidR="008362BD" w:rsidRDefault="008362BD" w:rsidP="008362BD">
      <w:pPr>
        <w:jc w:val="center"/>
        <w:rPr>
          <w:rFonts w:ascii="Arial" w:hAnsi="Arial" w:cs="Arial"/>
          <w:color w:val="0070C0"/>
          <w:sz w:val="36"/>
          <w:szCs w:val="36"/>
        </w:rPr>
      </w:pPr>
      <w:r>
        <w:rPr>
          <w:rFonts w:ascii="Arial" w:hAnsi="Arial" w:cs="Arial"/>
          <w:noProof/>
          <w:color w:val="0070C0"/>
          <w:sz w:val="36"/>
          <w:szCs w:val="36"/>
        </w:rPr>
        <w:drawing>
          <wp:inline distT="0" distB="0" distL="0" distR="0">
            <wp:extent cx="38481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1.jpg"/>
                    <pic:cNvPicPr/>
                  </pic:nvPicPr>
                  <pic:blipFill>
                    <a:blip r:embed="rId4">
                      <a:extLst>
                        <a:ext uri="{28A0092B-C50C-407E-A947-70E740481C1C}">
                          <a14:useLocalDpi xmlns:a14="http://schemas.microsoft.com/office/drawing/2010/main" val="0"/>
                        </a:ext>
                      </a:extLst>
                    </a:blip>
                    <a:stretch>
                      <a:fillRect/>
                    </a:stretch>
                  </pic:blipFill>
                  <pic:spPr>
                    <a:xfrm>
                      <a:off x="0" y="0"/>
                      <a:ext cx="3853516" cy="1058763"/>
                    </a:xfrm>
                    <a:prstGeom prst="rect">
                      <a:avLst/>
                    </a:prstGeom>
                  </pic:spPr>
                </pic:pic>
              </a:graphicData>
            </a:graphic>
          </wp:inline>
        </w:drawing>
      </w:r>
    </w:p>
    <w:p w:rsidR="008362BD" w:rsidRDefault="008362BD" w:rsidP="008362BD">
      <w:pPr>
        <w:jc w:val="center"/>
        <w:rPr>
          <w:rFonts w:ascii="Arial" w:hAnsi="Arial" w:cs="Arial"/>
          <w:color w:val="0070C0"/>
          <w:sz w:val="36"/>
          <w:szCs w:val="36"/>
        </w:rPr>
      </w:pPr>
    </w:p>
    <w:p w:rsidR="004B1C99" w:rsidRPr="004B1C99" w:rsidRDefault="004B1C99" w:rsidP="004B1C99">
      <w:pPr>
        <w:jc w:val="both"/>
        <w:rPr>
          <w:rFonts w:ascii="Arial" w:hAnsi="Arial" w:cs="Arial"/>
          <w:color w:val="717171"/>
          <w:sz w:val="28"/>
          <w:szCs w:val="28"/>
        </w:rPr>
      </w:pPr>
      <w:r w:rsidRPr="004B1C99">
        <w:rPr>
          <w:rFonts w:ascii="Arial" w:hAnsi="Arial" w:cs="Arial"/>
          <w:color w:val="717171"/>
          <w:sz w:val="28"/>
          <w:szCs w:val="28"/>
        </w:rPr>
        <w:t>The Code of Virginia requires members of the notification center (utility operators) to be responsible for developing and implementing a public awareness program.</w:t>
      </w:r>
    </w:p>
    <w:p w:rsidR="004B1C99" w:rsidRPr="004B1C99" w:rsidRDefault="004B1C99" w:rsidP="004B1C99">
      <w:pPr>
        <w:jc w:val="both"/>
        <w:rPr>
          <w:rFonts w:ascii="Arial" w:hAnsi="Arial" w:cs="Arial"/>
          <w:color w:val="717171"/>
          <w:sz w:val="28"/>
          <w:szCs w:val="28"/>
        </w:rPr>
      </w:pPr>
      <w:r w:rsidRPr="004B1C99">
        <w:rPr>
          <w:rFonts w:ascii="Arial" w:hAnsi="Arial" w:cs="Arial"/>
          <w:color w:val="717171"/>
          <w:sz w:val="28"/>
          <w:szCs w:val="28"/>
        </w:rPr>
        <w:t xml:space="preserve">Each year, </w:t>
      </w:r>
      <w:r w:rsidRPr="004B1C99">
        <w:rPr>
          <w:rStyle w:val="Strong"/>
          <w:rFonts w:ascii="Arial" w:hAnsi="Arial" w:cs="Arial"/>
          <w:color w:val="717171"/>
          <w:sz w:val="28"/>
          <w:szCs w:val="28"/>
        </w:rPr>
        <w:t>VA811</w:t>
      </w:r>
      <w:r w:rsidRPr="004B1C99">
        <w:rPr>
          <w:rFonts w:ascii="Arial" w:hAnsi="Arial" w:cs="Arial"/>
          <w:color w:val="717171"/>
          <w:sz w:val="28"/>
          <w:szCs w:val="28"/>
        </w:rPr>
        <w:t xml:space="preserve"> and the </w:t>
      </w:r>
      <w:r w:rsidRPr="004B1C99">
        <w:rPr>
          <w:rStyle w:val="Strong"/>
          <w:rFonts w:ascii="Arial" w:hAnsi="Arial" w:cs="Arial"/>
          <w:color w:val="717171"/>
          <w:sz w:val="28"/>
          <w:szCs w:val="28"/>
        </w:rPr>
        <w:t>State Corporation Commission (SCC) </w:t>
      </w:r>
      <w:r w:rsidRPr="004B1C99">
        <w:rPr>
          <w:rFonts w:ascii="Arial" w:hAnsi="Arial" w:cs="Arial"/>
          <w:color w:val="717171"/>
          <w:sz w:val="28"/>
          <w:szCs w:val="28"/>
        </w:rPr>
        <w:t>participate in a joint education campaign throughout Virginia.  This is done to supplement the activities done by VA811 member utilities.</w:t>
      </w:r>
    </w:p>
    <w:p w:rsidR="00C725D4" w:rsidRDefault="004B1C99" w:rsidP="004B1C99">
      <w:pPr>
        <w:jc w:val="both"/>
        <w:rPr>
          <w:rFonts w:ascii="Arial" w:hAnsi="Arial" w:cs="Arial"/>
          <w:color w:val="717171"/>
          <w:sz w:val="28"/>
          <w:szCs w:val="28"/>
        </w:rPr>
      </w:pPr>
      <w:r w:rsidRPr="004B1C99">
        <w:rPr>
          <w:rFonts w:ascii="Arial" w:hAnsi="Arial" w:cs="Arial"/>
          <w:color w:val="717171"/>
          <w:sz w:val="28"/>
          <w:szCs w:val="28"/>
        </w:rPr>
        <w:t>In our efforts to implement this program, the</w:t>
      </w:r>
      <w:r w:rsidR="00626DCC">
        <w:rPr>
          <w:rFonts w:ascii="Arial" w:hAnsi="Arial" w:cs="Arial"/>
          <w:color w:val="717171"/>
          <w:sz w:val="28"/>
          <w:szCs w:val="28"/>
        </w:rPr>
        <w:t xml:space="preserve"> Louisa County Water Authority, is </w:t>
      </w:r>
      <w:r w:rsidRPr="004B1C99">
        <w:rPr>
          <w:rFonts w:ascii="Arial" w:hAnsi="Arial" w:cs="Arial"/>
          <w:color w:val="717171"/>
          <w:sz w:val="28"/>
          <w:szCs w:val="28"/>
        </w:rPr>
        <w:t xml:space="preserve">mailing this flier to each customer and </w:t>
      </w:r>
      <w:r w:rsidR="00626DCC">
        <w:rPr>
          <w:rFonts w:ascii="Arial" w:hAnsi="Arial" w:cs="Arial"/>
          <w:color w:val="717171"/>
          <w:sz w:val="28"/>
          <w:szCs w:val="28"/>
        </w:rPr>
        <w:t xml:space="preserve">will </w:t>
      </w:r>
      <w:r w:rsidRPr="004B1C99">
        <w:rPr>
          <w:rFonts w:ascii="Arial" w:hAnsi="Arial" w:cs="Arial"/>
          <w:color w:val="717171"/>
          <w:sz w:val="28"/>
          <w:szCs w:val="28"/>
        </w:rPr>
        <w:t xml:space="preserve">also have this information available on our website </w:t>
      </w:r>
      <w:hyperlink r:id="rId5" w:history="1">
        <w:r w:rsidRPr="004B1C99">
          <w:rPr>
            <w:rStyle w:val="Hyperlink"/>
            <w:rFonts w:ascii="Arial" w:hAnsi="Arial" w:cs="Arial"/>
            <w:sz w:val="28"/>
            <w:szCs w:val="28"/>
          </w:rPr>
          <w:t>w</w:t>
        </w:r>
        <w:r w:rsidRPr="00C725D4">
          <w:rPr>
            <w:rStyle w:val="Hyperlink"/>
            <w:rFonts w:ascii="Arial" w:hAnsi="Arial" w:cs="Arial"/>
            <w:color w:val="0000FF"/>
            <w:sz w:val="28"/>
            <w:szCs w:val="28"/>
          </w:rPr>
          <w:t>ww.louis</w:t>
        </w:r>
        <w:r w:rsidRPr="004B1C99">
          <w:rPr>
            <w:rStyle w:val="Hyperlink"/>
            <w:rFonts w:ascii="Arial" w:hAnsi="Arial" w:cs="Arial"/>
            <w:sz w:val="28"/>
            <w:szCs w:val="28"/>
          </w:rPr>
          <w:t>acountywaterauthority.org</w:t>
        </w:r>
      </w:hyperlink>
      <w:r w:rsidRPr="004B1C99">
        <w:rPr>
          <w:rFonts w:ascii="Arial" w:hAnsi="Arial" w:cs="Arial"/>
          <w:color w:val="717171"/>
          <w:sz w:val="28"/>
          <w:szCs w:val="28"/>
        </w:rPr>
        <w:t>.</w:t>
      </w:r>
    </w:p>
    <w:p w:rsidR="00C725D4" w:rsidRDefault="00C725D4" w:rsidP="004B1C99">
      <w:pPr>
        <w:jc w:val="both"/>
        <w:rPr>
          <w:rFonts w:ascii="Arial" w:hAnsi="Arial" w:cs="Arial"/>
          <w:color w:val="717171"/>
          <w:sz w:val="28"/>
          <w:szCs w:val="28"/>
        </w:rPr>
      </w:pPr>
      <w:r>
        <w:rPr>
          <w:rFonts w:ascii="Arial" w:hAnsi="Arial" w:cs="Arial"/>
          <w:color w:val="717171"/>
          <w:sz w:val="28"/>
          <w:szCs w:val="28"/>
        </w:rPr>
        <w:t xml:space="preserve">Before you dig, please contact Miss Utility at 811 or (800) 552-7001 or go online to </w:t>
      </w:r>
      <w:r w:rsidRPr="00C725D4">
        <w:rPr>
          <w:rFonts w:ascii="Arial" w:hAnsi="Arial" w:cs="Arial"/>
          <w:color w:val="0000FF"/>
          <w:sz w:val="28"/>
          <w:szCs w:val="28"/>
        </w:rPr>
        <w:t>www.va811.com</w:t>
      </w:r>
      <w:r>
        <w:rPr>
          <w:rFonts w:ascii="Arial" w:hAnsi="Arial" w:cs="Arial"/>
          <w:color w:val="717171"/>
          <w:sz w:val="28"/>
          <w:szCs w:val="28"/>
        </w:rPr>
        <w:t>.</w:t>
      </w:r>
    </w:p>
    <w:p w:rsidR="00C725D4" w:rsidRDefault="00C725D4" w:rsidP="004B1C99">
      <w:pPr>
        <w:jc w:val="both"/>
        <w:rPr>
          <w:rFonts w:ascii="Arial" w:hAnsi="Arial" w:cs="Arial"/>
          <w:color w:val="717171"/>
          <w:sz w:val="28"/>
          <w:szCs w:val="28"/>
        </w:rPr>
      </w:pPr>
      <w:r>
        <w:rPr>
          <w:rFonts w:ascii="Arial" w:hAnsi="Arial" w:cs="Arial"/>
          <w:color w:val="717171"/>
          <w:sz w:val="28"/>
          <w:szCs w:val="28"/>
        </w:rPr>
        <w:t>Virginia 811 or Miss Utility is the “one call” Virginia communications center for excavators, contractors, and property owners.  They notify participating utilities of the upcoming excavation work so they can locate and mark any underground facilities in advance to prevent possible damage to underground utility lines, injury, property damage and service outages.</w:t>
      </w:r>
    </w:p>
    <w:p w:rsidR="00C14DDF" w:rsidRDefault="00C725D4" w:rsidP="004B1C99">
      <w:pPr>
        <w:jc w:val="both"/>
        <w:rPr>
          <w:rFonts w:ascii="Arial" w:hAnsi="Arial" w:cs="Arial"/>
          <w:b/>
          <w:i/>
          <w:color w:val="717171"/>
          <w:sz w:val="28"/>
          <w:szCs w:val="28"/>
        </w:rPr>
      </w:pPr>
      <w:r>
        <w:rPr>
          <w:rFonts w:ascii="Arial" w:hAnsi="Arial" w:cs="Arial"/>
          <w:b/>
          <w:i/>
          <w:color w:val="717171"/>
          <w:sz w:val="28"/>
          <w:szCs w:val="28"/>
        </w:rPr>
        <w:t>Dialing 811 before you dig is the law</w:t>
      </w:r>
    </w:p>
    <w:p w:rsidR="00C14DDF" w:rsidRPr="00C14DDF" w:rsidRDefault="00C14DDF" w:rsidP="004B1C99">
      <w:pPr>
        <w:jc w:val="both"/>
        <w:rPr>
          <w:rFonts w:ascii="Arial" w:hAnsi="Arial" w:cs="Arial"/>
          <w:color w:val="717171"/>
          <w:sz w:val="28"/>
          <w:szCs w:val="28"/>
        </w:rPr>
      </w:pPr>
      <w:r>
        <w:rPr>
          <w:rFonts w:ascii="Arial" w:hAnsi="Arial" w:cs="Arial"/>
          <w:color w:val="717171"/>
          <w:sz w:val="28"/>
          <w:szCs w:val="28"/>
        </w:rPr>
        <w:t>Respect and protect the marks…..Please excavate carefully!</w:t>
      </w:r>
    </w:p>
    <w:p w:rsidR="004B1C99" w:rsidRPr="004B1C99" w:rsidRDefault="004B1C99" w:rsidP="004B1C99">
      <w:pPr>
        <w:jc w:val="both"/>
        <w:rPr>
          <w:rFonts w:ascii="Arial" w:hAnsi="Arial" w:cs="Arial"/>
          <w:color w:val="717171"/>
          <w:sz w:val="28"/>
          <w:szCs w:val="28"/>
        </w:rPr>
      </w:pPr>
      <w:r w:rsidRPr="004B1C99">
        <w:rPr>
          <w:rFonts w:ascii="Arial" w:hAnsi="Arial" w:cs="Arial"/>
          <w:color w:val="717171"/>
          <w:sz w:val="28"/>
          <w:szCs w:val="28"/>
        </w:rPr>
        <w:t xml:space="preserve">  </w:t>
      </w:r>
    </w:p>
    <w:p w:rsidR="008362BD" w:rsidRPr="008362BD" w:rsidRDefault="008362BD">
      <w:pPr>
        <w:rPr>
          <w:rFonts w:ascii="Arial" w:hAnsi="Arial" w:cs="Arial"/>
          <w:color w:val="FF0000"/>
          <w:sz w:val="36"/>
          <w:szCs w:val="36"/>
        </w:rPr>
      </w:pPr>
    </w:p>
    <w:sectPr w:rsidR="008362BD" w:rsidRPr="0083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BD"/>
    <w:rsid w:val="00135DF0"/>
    <w:rsid w:val="002526A7"/>
    <w:rsid w:val="00380959"/>
    <w:rsid w:val="004B1C99"/>
    <w:rsid w:val="00626DCC"/>
    <w:rsid w:val="008362BD"/>
    <w:rsid w:val="00C14DDF"/>
    <w:rsid w:val="00C7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AB8B84-0B6D-4986-A600-B61A3D92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62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BD"/>
    <w:rPr>
      <w:rFonts w:ascii="Tahoma" w:hAnsi="Tahoma" w:cs="Tahoma"/>
      <w:sz w:val="16"/>
      <w:szCs w:val="16"/>
    </w:rPr>
  </w:style>
  <w:style w:type="character" w:styleId="Strong">
    <w:name w:val="Strong"/>
    <w:basedOn w:val="DefaultParagraphFont"/>
    <w:uiPriority w:val="22"/>
    <w:qFormat/>
    <w:rsid w:val="004B1C99"/>
    <w:rPr>
      <w:b/>
      <w:bCs/>
    </w:rPr>
  </w:style>
  <w:style w:type="character" w:styleId="Hyperlink">
    <w:name w:val="Hyperlink"/>
    <w:basedOn w:val="DefaultParagraphFont"/>
    <w:uiPriority w:val="99"/>
    <w:unhideWhenUsed/>
    <w:rsid w:val="004B1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10033">
      <w:bodyDiv w:val="1"/>
      <w:marLeft w:val="0"/>
      <w:marRight w:val="0"/>
      <w:marTop w:val="0"/>
      <w:marBottom w:val="0"/>
      <w:divBdr>
        <w:top w:val="none" w:sz="0" w:space="0" w:color="auto"/>
        <w:left w:val="none" w:sz="0" w:space="0" w:color="auto"/>
        <w:bottom w:val="none" w:sz="0" w:space="0" w:color="auto"/>
        <w:right w:val="none" w:sz="0" w:space="0" w:color="auto"/>
      </w:divBdr>
      <w:divsChild>
        <w:div w:id="545457913">
          <w:marLeft w:val="0"/>
          <w:marRight w:val="0"/>
          <w:marTop w:val="0"/>
          <w:marBottom w:val="0"/>
          <w:divBdr>
            <w:top w:val="none" w:sz="0" w:space="0" w:color="auto"/>
            <w:left w:val="none" w:sz="0" w:space="0" w:color="auto"/>
            <w:bottom w:val="none" w:sz="0" w:space="0" w:color="auto"/>
            <w:right w:val="none" w:sz="0" w:space="0" w:color="auto"/>
          </w:divBdr>
          <w:divsChild>
            <w:div w:id="331497297">
              <w:marLeft w:val="0"/>
              <w:marRight w:val="0"/>
              <w:marTop w:val="0"/>
              <w:marBottom w:val="0"/>
              <w:divBdr>
                <w:top w:val="none" w:sz="0" w:space="0" w:color="auto"/>
                <w:left w:val="none" w:sz="0" w:space="0" w:color="auto"/>
                <w:bottom w:val="none" w:sz="0" w:space="0" w:color="auto"/>
                <w:right w:val="none" w:sz="0" w:space="0" w:color="auto"/>
              </w:divBdr>
              <w:divsChild>
                <w:div w:id="357893618">
                  <w:marLeft w:val="0"/>
                  <w:marRight w:val="0"/>
                  <w:marTop w:val="0"/>
                  <w:marBottom w:val="0"/>
                  <w:divBdr>
                    <w:top w:val="none" w:sz="0" w:space="0" w:color="auto"/>
                    <w:left w:val="none" w:sz="0" w:space="0" w:color="auto"/>
                    <w:bottom w:val="none" w:sz="0" w:space="0" w:color="auto"/>
                    <w:right w:val="none" w:sz="0" w:space="0" w:color="auto"/>
                  </w:divBdr>
                  <w:divsChild>
                    <w:div w:id="392966298">
                      <w:marLeft w:val="300"/>
                      <w:marRight w:val="0"/>
                      <w:marTop w:val="450"/>
                      <w:marBottom w:val="450"/>
                      <w:divBdr>
                        <w:top w:val="none" w:sz="0" w:space="0" w:color="auto"/>
                        <w:left w:val="none" w:sz="0" w:space="0" w:color="auto"/>
                        <w:bottom w:val="none" w:sz="0" w:space="0" w:color="auto"/>
                        <w:right w:val="none" w:sz="0" w:space="0" w:color="auto"/>
                      </w:divBdr>
                      <w:divsChild>
                        <w:div w:id="8848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8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uisacountywaterauthority.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Fifer</dc:creator>
  <cp:lastModifiedBy>Pam Baughman</cp:lastModifiedBy>
  <cp:revision>2</cp:revision>
  <dcterms:created xsi:type="dcterms:W3CDTF">2015-10-23T18:32:00Z</dcterms:created>
  <dcterms:modified xsi:type="dcterms:W3CDTF">2015-10-23T18:32:00Z</dcterms:modified>
</cp:coreProperties>
</file>